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1F" w:rsidRPr="007D4D1F" w:rsidRDefault="007D4D1F" w:rsidP="007D4D1F">
      <w:pPr>
        <w:jc w:val="center"/>
        <w:rPr>
          <w:b/>
          <w:bCs/>
        </w:rPr>
      </w:pPr>
      <w:r w:rsidRPr="007D4D1F">
        <w:rPr>
          <w:b/>
          <w:bCs/>
        </w:rPr>
        <w:t>T.C. ERZİNCAN BELEDİYESİ</w:t>
      </w:r>
    </w:p>
    <w:p w:rsidR="007D4D1F" w:rsidRPr="007D4D1F" w:rsidRDefault="007D4D1F" w:rsidP="007D4D1F">
      <w:pPr>
        <w:jc w:val="center"/>
        <w:rPr>
          <w:b/>
          <w:bCs/>
        </w:rPr>
      </w:pPr>
      <w:r w:rsidRPr="007D4D1F">
        <w:rPr>
          <w:b/>
          <w:bCs/>
        </w:rPr>
        <w:t>AFET FARKINDALIK VE TEMEL İLK YARDIM EĞİTİMİNE KATILAN İLGİLİ KİŞİ AYDINLATMA METNİ</w:t>
      </w:r>
    </w:p>
    <w:p w:rsidR="00791B86" w:rsidRPr="00791B86" w:rsidRDefault="00791B86" w:rsidP="00791B86">
      <w:r w:rsidRPr="00791B86">
        <w:t>T.C. Erzincan Belediyesi (“</w:t>
      </w:r>
      <w:r w:rsidRPr="00791B86">
        <w:rPr>
          <w:b/>
          <w:bCs/>
        </w:rPr>
        <w:t>Belediye</w:t>
      </w:r>
      <w:r w:rsidRPr="00791B86">
        <w:t>”), 6698 sayılı Kişisel Verilerin Korunması Kanunu (“</w:t>
      </w:r>
      <w:r w:rsidRPr="00791B86">
        <w:rPr>
          <w:b/>
          <w:bCs/>
        </w:rPr>
        <w:t>KVKK</w:t>
      </w:r>
      <w:r w:rsidRPr="00791B86">
        <w:t>”) uyarınca veri sorumlusu sıfatıyla; afet gönüllülüğü başvuru ve koordinasyon süreçlerinde elde edilen kişisel verilerinizi işlemektedir.</w:t>
      </w:r>
    </w:p>
    <w:p w:rsidR="00791B86" w:rsidRPr="00791B86" w:rsidRDefault="00791B86" w:rsidP="00791B86">
      <w:r w:rsidRPr="00791B86">
        <w:t>Bu metin ile, kişisel verilerinizin hangi kapsamda işlendiği, hangi amaçlarla saklandığı, kimlere aktarılabileceği, haklarınız ve başvuru yöntemleriniz hususunda sizleri bilgilendirmekteyiz.</w:t>
      </w:r>
    </w:p>
    <w:p w:rsidR="00791B86" w:rsidRPr="00791B86" w:rsidRDefault="00791B86" w:rsidP="00791B86">
      <w:pPr>
        <w:rPr>
          <w:b/>
          <w:bCs/>
        </w:rPr>
      </w:pPr>
    </w:p>
    <w:p w:rsidR="00791B86" w:rsidRPr="00791B86" w:rsidRDefault="00791B86" w:rsidP="00791B86">
      <w:pPr>
        <w:rPr>
          <w:b/>
          <w:bCs/>
        </w:rPr>
      </w:pPr>
      <w:r w:rsidRPr="00791B86">
        <w:rPr>
          <w:b/>
          <w:bCs/>
        </w:rPr>
        <w:t>1. Veri Sorumlusunun Kimliği</w:t>
      </w:r>
    </w:p>
    <w:p w:rsidR="00791B86" w:rsidRPr="00C57851" w:rsidRDefault="00791B86" w:rsidP="00791B86">
      <w:pPr>
        <w:numPr>
          <w:ilvl w:val="0"/>
          <w:numId w:val="24"/>
        </w:numPr>
      </w:pPr>
      <w:r w:rsidRPr="00C57851">
        <w:t>Unvan: T.C. Erzincan Belediyesi</w:t>
      </w:r>
    </w:p>
    <w:p w:rsidR="00791B86" w:rsidRPr="00C57851" w:rsidRDefault="00791B86" w:rsidP="00791B86">
      <w:pPr>
        <w:numPr>
          <w:ilvl w:val="0"/>
          <w:numId w:val="24"/>
        </w:numPr>
      </w:pPr>
      <w:r w:rsidRPr="00C57851">
        <w:t>Adres: Bahçelievler Mah. 24050 Merkez / Erzincan</w:t>
      </w:r>
    </w:p>
    <w:p w:rsidR="00791B86" w:rsidRPr="00C57851" w:rsidRDefault="00791B86" w:rsidP="00791B86">
      <w:pPr>
        <w:numPr>
          <w:ilvl w:val="0"/>
          <w:numId w:val="24"/>
        </w:numPr>
      </w:pPr>
      <w:r w:rsidRPr="00C57851">
        <w:t>Telefon: 444 9 024</w:t>
      </w:r>
    </w:p>
    <w:p w:rsidR="00791B86" w:rsidRPr="00C57851" w:rsidRDefault="00791B86" w:rsidP="00791B86">
      <w:pPr>
        <w:numPr>
          <w:ilvl w:val="0"/>
          <w:numId w:val="24"/>
        </w:numPr>
      </w:pPr>
      <w:r w:rsidRPr="00C57851">
        <w:t xml:space="preserve">E-Posta: </w:t>
      </w:r>
      <w:hyperlink r:id="rId7" w:history="1">
        <w:r w:rsidR="008D0308">
          <w:rPr>
            <w:rStyle w:val="Kpr"/>
            <w:kern w:val="0"/>
          </w:rPr>
          <w:t>beyazmasa@erzincan.bel.tr</w:t>
        </w:r>
      </w:hyperlink>
    </w:p>
    <w:p w:rsidR="00791B86" w:rsidRPr="00C57851" w:rsidRDefault="00791B86" w:rsidP="00791B86">
      <w:pPr>
        <w:numPr>
          <w:ilvl w:val="0"/>
          <w:numId w:val="24"/>
        </w:numPr>
      </w:pPr>
      <w:r w:rsidRPr="00C57851">
        <w:t xml:space="preserve">KEP: </w:t>
      </w:r>
      <w:hyperlink r:id="rId8" w:history="1">
        <w:r w:rsidRPr="00C57851">
          <w:rPr>
            <w:rStyle w:val="Kpr"/>
          </w:rPr>
          <w:t>erzincanbelediyesi@hs01.kep.tr</w:t>
        </w:r>
      </w:hyperlink>
    </w:p>
    <w:p w:rsidR="00791B86" w:rsidRPr="00C57851" w:rsidRDefault="00791B86" w:rsidP="00791B86">
      <w:pPr>
        <w:numPr>
          <w:ilvl w:val="0"/>
          <w:numId w:val="24"/>
        </w:numPr>
      </w:pPr>
      <w:r w:rsidRPr="00C57851">
        <w:t xml:space="preserve">Web: </w:t>
      </w:r>
      <w:hyperlink r:id="rId9" w:history="1">
        <w:r w:rsidRPr="00C57851">
          <w:rPr>
            <w:rStyle w:val="Kpr"/>
          </w:rPr>
          <w:t>https://www.erzincan.bel.tr</w:t>
        </w:r>
      </w:hyperlink>
    </w:p>
    <w:p w:rsidR="00791B86" w:rsidRDefault="00791B86" w:rsidP="007D4D1F">
      <w:pPr>
        <w:rPr>
          <w:b/>
          <w:bCs/>
        </w:rPr>
      </w:pPr>
    </w:p>
    <w:p w:rsidR="007D4D1F" w:rsidRPr="007D4D1F" w:rsidRDefault="007D4D1F" w:rsidP="007D4D1F">
      <w:pPr>
        <w:rPr>
          <w:b/>
          <w:bCs/>
        </w:rPr>
      </w:pPr>
      <w:r w:rsidRPr="007D4D1F">
        <w:rPr>
          <w:b/>
          <w:bCs/>
        </w:rPr>
        <w:t>2) Hukuki Dayanak</w:t>
      </w:r>
    </w:p>
    <w:p w:rsidR="00926F05" w:rsidRPr="00926F05" w:rsidRDefault="00926F05" w:rsidP="00926F05">
      <w:r w:rsidRPr="00926F05">
        <w:t>Bu aydınlatma; 6698 sayılı Kişisel Verilerin Korunması Kanunu’nun 10. maddesi uyarınca hazırlanmıştır.</w:t>
      </w:r>
    </w:p>
    <w:p w:rsidR="00926F05" w:rsidRPr="00926F05" w:rsidRDefault="00926F05" w:rsidP="00926F05">
      <w:r w:rsidRPr="00926F05">
        <w:rPr>
          <w:b/>
          <w:bCs/>
        </w:rPr>
        <w:t>Hukuki Sebepler:</w:t>
      </w:r>
    </w:p>
    <w:p w:rsidR="00926F05" w:rsidRPr="00926F05" w:rsidRDefault="00926F05" w:rsidP="00926F05">
      <w:pPr>
        <w:numPr>
          <w:ilvl w:val="0"/>
          <w:numId w:val="23"/>
        </w:numPr>
      </w:pPr>
      <w:r w:rsidRPr="00926F05">
        <w:t>6698 sayılı Kanun m.5/2-ç (Hukuki yükümlülük gereği zorunlu olması)</w:t>
      </w:r>
    </w:p>
    <w:p w:rsidR="00926F05" w:rsidRPr="00926F05" w:rsidRDefault="00926F05" w:rsidP="00926F05">
      <w:pPr>
        <w:numPr>
          <w:ilvl w:val="0"/>
          <w:numId w:val="23"/>
        </w:numPr>
      </w:pPr>
      <w:r w:rsidRPr="00926F05">
        <w:t>6698 sayılı Kanun m.5/2-e (Bir hakkın tesisi, kullanılması veya korunması için zorunlu olması)</w:t>
      </w:r>
    </w:p>
    <w:p w:rsidR="00926F05" w:rsidRPr="00926F05" w:rsidRDefault="00926F05" w:rsidP="00926F05">
      <w:pPr>
        <w:numPr>
          <w:ilvl w:val="0"/>
          <w:numId w:val="23"/>
        </w:numPr>
      </w:pPr>
      <w:r w:rsidRPr="00926F05">
        <w:t>6698 sayılı Kanun m.6/3-d (Özel nitelikli veriler açısından; bir hakkın tesisi, kullanılması veya korunması için zorunlu olması)</w:t>
      </w:r>
    </w:p>
    <w:p w:rsidR="007D4D1F" w:rsidRPr="007D4D1F" w:rsidRDefault="007D4D1F" w:rsidP="007D4D1F">
      <w:pPr>
        <w:rPr>
          <w:b/>
          <w:bCs/>
        </w:rPr>
      </w:pPr>
      <w:r w:rsidRPr="007D4D1F">
        <w:rPr>
          <w:b/>
          <w:bCs/>
        </w:rPr>
        <w:t>3) İşlenen Kişisel Veri Kategorileri</w:t>
      </w:r>
    </w:p>
    <w:p w:rsidR="007D4D1F" w:rsidRPr="007D4D1F" w:rsidRDefault="007D4D1F" w:rsidP="007D4D1F">
      <w:r w:rsidRPr="007D4D1F">
        <w:t xml:space="preserve">Eğitim başvuru/kayıt, katılım ve belgelendirme süreçlerinde, </w:t>
      </w:r>
      <w:r w:rsidRPr="007D4D1F">
        <w:rPr>
          <w:b/>
          <w:bCs/>
        </w:rPr>
        <w:t>KVKK m.4 ilkelere</w:t>
      </w:r>
      <w:r w:rsidRPr="007D4D1F">
        <w:t xml:space="preserve"> uygun olarak aşağıdaki veri kategorileri işlenebilir:</w:t>
      </w:r>
    </w:p>
    <w:tbl>
      <w:tblPr>
        <w:tblStyle w:val="GridTable5DarkAccent1"/>
        <w:tblW w:w="0" w:type="auto"/>
        <w:tblLook w:val="04A0"/>
      </w:tblPr>
      <w:tblGrid>
        <w:gridCol w:w="1509"/>
        <w:gridCol w:w="4520"/>
        <w:gridCol w:w="3259"/>
      </w:tblGrid>
      <w:tr w:rsidR="007D4D1F" w:rsidRPr="007D4D1F" w:rsidTr="007D4D1F">
        <w:trPr>
          <w:cnfStyle w:val="100000000000"/>
        </w:trPr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t>Veri Kategorisi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100000000000"/>
            </w:pPr>
            <w:r w:rsidRPr="007D4D1F">
              <w:t>Örnek Veri Tipleri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100000000000"/>
            </w:pPr>
            <w:r w:rsidRPr="007D4D1F">
              <w:t>Not</w:t>
            </w:r>
          </w:p>
        </w:tc>
      </w:tr>
      <w:tr w:rsidR="007D4D1F" w:rsidRPr="007D4D1F" w:rsidTr="007D4D1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t>Kimlik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100000"/>
            </w:pPr>
            <w:r w:rsidRPr="007D4D1F">
              <w:t>Ad-</w:t>
            </w:r>
            <w:proofErr w:type="spellStart"/>
            <w:r w:rsidRPr="007D4D1F">
              <w:t>soyad</w:t>
            </w:r>
            <w:proofErr w:type="spellEnd"/>
            <w:r w:rsidRPr="007D4D1F">
              <w:t>, T.C. kimlik no, doğum tarihi, imza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100000"/>
            </w:pPr>
            <w:r w:rsidRPr="007D4D1F">
              <w:t>Zorunlu alanlarla sınırlıdır.</w:t>
            </w:r>
          </w:p>
        </w:tc>
      </w:tr>
      <w:tr w:rsidR="007D4D1F" w:rsidRPr="007D4D1F" w:rsidTr="007D4D1F"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t>İletişim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000000"/>
            </w:pPr>
            <w:r w:rsidRPr="007D4D1F">
              <w:t>Cep telefonu, e-posta, ikamet (il/ilçe/mahalle)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000000"/>
            </w:pPr>
            <w:r w:rsidRPr="007D4D1F">
              <w:t>Duyuru ve bilgilendirme için.</w:t>
            </w:r>
          </w:p>
        </w:tc>
      </w:tr>
      <w:tr w:rsidR="007D4D1F" w:rsidRPr="007D4D1F" w:rsidTr="007D4D1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t>Mesleki Bilgi (varsa)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100000"/>
            </w:pPr>
            <w:r w:rsidRPr="007D4D1F">
              <w:t>Meslek/pozisyon, çalışılan kurum/birim (kurumsal katılım)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100000"/>
            </w:pPr>
            <w:r w:rsidRPr="007D4D1F">
              <w:t>Yalnızca gerekli hallerde.</w:t>
            </w:r>
          </w:p>
        </w:tc>
      </w:tr>
      <w:tr w:rsidR="007D4D1F" w:rsidRPr="007D4D1F" w:rsidTr="007D4D1F"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lastRenderedPageBreak/>
              <w:t>Eğitim Süreci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000000"/>
            </w:pPr>
            <w:r w:rsidRPr="007D4D1F">
              <w:t>Başvuru/ön kayıt formu, yoklama, katılım durumu, sertifika/belge no, geri bildirim formları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000000"/>
            </w:pPr>
            <w:r w:rsidRPr="007D4D1F">
              <w:t>Sertifikasyon ve raporlama için.</w:t>
            </w:r>
          </w:p>
        </w:tc>
      </w:tr>
      <w:tr w:rsidR="007D4D1F" w:rsidRPr="007D4D1F" w:rsidTr="007D4D1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t>Görsel-İşitsel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100000"/>
            </w:pPr>
            <w:r w:rsidRPr="007D4D1F">
              <w:t>Eğitim sırasında çekilen fotoğraf/görüntü, çağrı merkezi ses kayıtları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100000"/>
            </w:pPr>
            <w:r w:rsidRPr="007D4D1F">
              <w:rPr>
                <w:b/>
                <w:bCs/>
              </w:rPr>
              <w:t>Tanıtım/duyuru amaçlı paylaşımlar açık rızaya tabidir.</w:t>
            </w:r>
          </w:p>
        </w:tc>
      </w:tr>
      <w:tr w:rsidR="007D4D1F" w:rsidRPr="007D4D1F" w:rsidTr="007D4D1F">
        <w:tc>
          <w:tcPr>
            <w:cnfStyle w:val="001000000000"/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</w:pPr>
            <w:r w:rsidRPr="007D4D1F">
              <w:t>Teknik Kayıtlar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000000"/>
            </w:pPr>
            <w:r w:rsidRPr="007D4D1F">
              <w:t>Çevrimiçi başvuruda teknik log/çerez verileri (varsa)</w:t>
            </w:r>
          </w:p>
        </w:tc>
        <w:tc>
          <w:tcPr>
            <w:tcW w:w="0" w:type="auto"/>
            <w:hideMark/>
          </w:tcPr>
          <w:p w:rsidR="007D4D1F" w:rsidRPr="007D4D1F" w:rsidRDefault="007D4D1F" w:rsidP="007D4D1F">
            <w:pPr>
              <w:spacing w:after="160" w:line="259" w:lineRule="auto"/>
              <w:cnfStyle w:val="000000000000"/>
            </w:pPr>
            <w:r w:rsidRPr="007D4D1F">
              <w:t>Güvenlik/işlevsellik amaçlı, asgari süre.</w:t>
            </w:r>
          </w:p>
        </w:tc>
      </w:tr>
    </w:tbl>
    <w:p w:rsidR="007D4D1F" w:rsidRPr="00B83326" w:rsidRDefault="007D4D1F" w:rsidP="007D4D1F">
      <w:r w:rsidRPr="00B83326">
        <w:t>Özel Nitelikli Veriler: Eğitim kapsamı gereği sağlık verisi talep edilmesi zorunlu değilse işlenmez. Zorunlu hale gelirse KVKK m.6 uyarınca açık rıza alınmadan işleme yapılmaz (ör. uygulamalı eğitimde sağlık engeli bildirimi).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4) Toplama Yöntemleri ve Hukuki Sebepler</w:t>
      </w:r>
    </w:p>
    <w:p w:rsidR="00B83326" w:rsidRPr="00B83326" w:rsidRDefault="00B83326" w:rsidP="00B83326">
      <w:r w:rsidRPr="00B83326">
        <w:rPr>
          <w:b/>
          <w:bCs/>
        </w:rPr>
        <w:t>Toplama Yöntemleri:</w:t>
      </w:r>
    </w:p>
    <w:p w:rsidR="00B83326" w:rsidRPr="00B83326" w:rsidRDefault="00B83326" w:rsidP="00B83326">
      <w:pPr>
        <w:numPr>
          <w:ilvl w:val="0"/>
          <w:numId w:val="17"/>
        </w:numPr>
      </w:pPr>
      <w:r w:rsidRPr="00B83326">
        <w:rPr>
          <w:b/>
          <w:bCs/>
        </w:rPr>
        <w:t>Fiziksel:</w:t>
      </w:r>
      <w:r w:rsidRPr="00B83326">
        <w:t xml:space="preserve"> Başvuru/kayıt formları, yoklama listeleri, imza föyleri, sertifika listeleri.</w:t>
      </w:r>
    </w:p>
    <w:p w:rsidR="00B83326" w:rsidRPr="00B83326" w:rsidRDefault="00B83326" w:rsidP="00B83326">
      <w:pPr>
        <w:numPr>
          <w:ilvl w:val="0"/>
          <w:numId w:val="17"/>
        </w:numPr>
      </w:pPr>
      <w:r w:rsidRPr="00B83326">
        <w:rPr>
          <w:b/>
          <w:bCs/>
        </w:rPr>
        <w:t>Elektronik:</w:t>
      </w:r>
      <w:r w:rsidRPr="00B83326">
        <w:t xml:space="preserve"> Belediyenin web/e-belediye formları, e-posta, telefon/çağrı merkezi, SMS, çevrimiçi form uygulamaları, uzaktan eğitim platformu (varsa).</w:t>
      </w:r>
    </w:p>
    <w:p w:rsidR="00B83326" w:rsidRPr="00B83326" w:rsidRDefault="00B83326" w:rsidP="00B83326">
      <w:r w:rsidRPr="00B83326">
        <w:rPr>
          <w:b/>
          <w:bCs/>
        </w:rPr>
        <w:t>Hukuki Sebepler (KVKK m.5–6):</w:t>
      </w:r>
    </w:p>
    <w:p w:rsidR="00B83326" w:rsidRPr="00B83326" w:rsidRDefault="00B83326" w:rsidP="00B83326">
      <w:pPr>
        <w:numPr>
          <w:ilvl w:val="0"/>
          <w:numId w:val="18"/>
        </w:numPr>
      </w:pPr>
      <w:r w:rsidRPr="00B83326">
        <w:t>6698 sayılı Kanun m.5/2-ç (Hukuki yükümlülük gereği zorunlu olması)</w:t>
      </w:r>
    </w:p>
    <w:p w:rsidR="00B83326" w:rsidRPr="00B83326" w:rsidRDefault="00B83326" w:rsidP="00B83326">
      <w:pPr>
        <w:numPr>
          <w:ilvl w:val="0"/>
          <w:numId w:val="18"/>
        </w:numPr>
      </w:pPr>
      <w:r w:rsidRPr="00B83326">
        <w:t>6698 sayılı Kanun m.5/2-e (Bir hakkın tesisi, kullanılması veya korunması için zorunlu olması)</w:t>
      </w:r>
    </w:p>
    <w:p w:rsidR="00B83326" w:rsidRPr="00B83326" w:rsidRDefault="00B83326" w:rsidP="00B83326">
      <w:pPr>
        <w:numPr>
          <w:ilvl w:val="0"/>
          <w:numId w:val="18"/>
        </w:numPr>
      </w:pPr>
      <w:r w:rsidRPr="00B83326">
        <w:t>6698 sayılı Kanun m.6/3-d (Özel nitelikli veriler açısından; bir hakkın tesisi, kullanılması veya korunması için zorunlu olması)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5) İşleme Amaçları</w:t>
      </w:r>
    </w:p>
    <w:p w:rsidR="00B83326" w:rsidRPr="00B83326" w:rsidRDefault="00B83326" w:rsidP="00B83326">
      <w:pPr>
        <w:numPr>
          <w:ilvl w:val="0"/>
          <w:numId w:val="19"/>
        </w:numPr>
      </w:pPr>
      <w:r w:rsidRPr="00B83326">
        <w:t>Eğitim süreçlerinin yürütülmesi ve yönetimi (başvuru, kayıt, yoklama, sertifika düzenleme, eğitim materyalleri paylaşımı),</w:t>
      </w:r>
    </w:p>
    <w:p w:rsidR="00B83326" w:rsidRPr="00B83326" w:rsidRDefault="00B83326" w:rsidP="00B83326">
      <w:pPr>
        <w:numPr>
          <w:ilvl w:val="0"/>
          <w:numId w:val="19"/>
        </w:numPr>
      </w:pPr>
      <w:r w:rsidRPr="00B83326">
        <w:t>Mevzuata uyum ve raporlama (AFAD/TAMP çerçevesinde istatistik, performans ve denetim),</w:t>
      </w:r>
    </w:p>
    <w:p w:rsidR="00B83326" w:rsidRPr="00B83326" w:rsidRDefault="00B83326" w:rsidP="00B83326">
      <w:pPr>
        <w:numPr>
          <w:ilvl w:val="0"/>
          <w:numId w:val="19"/>
        </w:numPr>
      </w:pPr>
      <w:r w:rsidRPr="00B83326">
        <w:t>Katılımcılarla iletişim (duyuru, bilgilendirme, erteleme/iptal, hatırlatma),</w:t>
      </w:r>
    </w:p>
    <w:p w:rsidR="00B83326" w:rsidRPr="00B83326" w:rsidRDefault="00B83326" w:rsidP="00B83326">
      <w:pPr>
        <w:numPr>
          <w:ilvl w:val="0"/>
          <w:numId w:val="19"/>
        </w:numPr>
      </w:pPr>
      <w:r w:rsidRPr="00B83326">
        <w:t>Eğitim kalitesinin artırılması (etki analizi, memnuniyet anketleri — mümkün olduğunda anonim verilerle),</w:t>
      </w:r>
    </w:p>
    <w:p w:rsidR="00B83326" w:rsidRPr="00B83326" w:rsidRDefault="00B83326" w:rsidP="00B83326">
      <w:pPr>
        <w:numPr>
          <w:ilvl w:val="0"/>
          <w:numId w:val="19"/>
        </w:numPr>
      </w:pPr>
      <w:r w:rsidRPr="00B83326">
        <w:t>Yetkili kişi/kurum/kuruluşlara bilgi verilmesi ve denetimlere yanıt verilmesi.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6) Aktarım</w:t>
      </w:r>
    </w:p>
    <w:p w:rsidR="00B83326" w:rsidRPr="00B83326" w:rsidRDefault="00B83326" w:rsidP="00B83326">
      <w:r w:rsidRPr="00B83326">
        <w:rPr>
          <w:b/>
          <w:bCs/>
        </w:rPr>
        <w:t>Yurt içi (KVKK m.8):</w:t>
      </w:r>
    </w:p>
    <w:p w:rsidR="00B83326" w:rsidRPr="00B83326" w:rsidRDefault="00B83326" w:rsidP="00B83326">
      <w:pPr>
        <w:numPr>
          <w:ilvl w:val="0"/>
          <w:numId w:val="20"/>
        </w:numPr>
      </w:pPr>
      <w:r w:rsidRPr="00B83326">
        <w:t>AFAD ve afet/ilk yardım mevzuatı kapsamında görevli kamu kurum ve kuruluşları,</w:t>
      </w:r>
    </w:p>
    <w:p w:rsidR="00B83326" w:rsidRPr="00B83326" w:rsidRDefault="00B83326" w:rsidP="00B83326">
      <w:pPr>
        <w:numPr>
          <w:ilvl w:val="0"/>
          <w:numId w:val="20"/>
        </w:numPr>
      </w:pPr>
      <w:r w:rsidRPr="00B83326">
        <w:lastRenderedPageBreak/>
        <w:t>İl Sağlık Müdürlüğü ve akredite eğitim kuruluşları,</w:t>
      </w:r>
    </w:p>
    <w:p w:rsidR="00B83326" w:rsidRPr="00B83326" w:rsidRDefault="00B83326" w:rsidP="00B83326">
      <w:pPr>
        <w:numPr>
          <w:ilvl w:val="0"/>
          <w:numId w:val="20"/>
        </w:numPr>
      </w:pPr>
      <w:r w:rsidRPr="00B83326">
        <w:t>Yargı mercileri, kolluk kuvvetleri ve denetim birimleri,</w:t>
      </w:r>
    </w:p>
    <w:p w:rsidR="00B83326" w:rsidRPr="00B83326" w:rsidRDefault="00B83326" w:rsidP="00B83326">
      <w:pPr>
        <w:numPr>
          <w:ilvl w:val="0"/>
          <w:numId w:val="20"/>
        </w:numPr>
      </w:pPr>
      <w:r w:rsidRPr="00B83326">
        <w:t>Hizmet sağlayıcı/tedarikçiler (yalnızca hizmet sunumuna gerekli olduğu ölçüde).</w:t>
      </w:r>
    </w:p>
    <w:p w:rsidR="00B83326" w:rsidRPr="00B83326" w:rsidRDefault="00B83326" w:rsidP="00B83326">
      <w:r w:rsidRPr="00B83326">
        <w:rPr>
          <w:b/>
          <w:bCs/>
        </w:rPr>
        <w:t>Yurt dışı (KVKK m.9):</w:t>
      </w:r>
      <w:r w:rsidRPr="00B83326">
        <w:br/>
        <w:t>Kural olarak kişisel verileriniz yurt dışına aktarılmaz. Tanıtım amaçlı görsel-işitsel paylaşımlar yalnızca açık rızanızla gerçekleştirilebilir.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7) Saklama Süreleri</w:t>
      </w:r>
    </w:p>
    <w:p w:rsidR="00B83326" w:rsidRPr="00B83326" w:rsidRDefault="00B83326" w:rsidP="00B83326">
      <w:r w:rsidRPr="00B83326">
        <w:t>Verileriniz, KVKK m.4, 3473 sayılı Devlet Arşiv Hizmetleri Hakkında Yönetmelik ve Belediyenin Kişisel Veri Saklama ve İmha Politikasına uygun olarak saklanır:</w:t>
      </w:r>
    </w:p>
    <w:tbl>
      <w:tblPr>
        <w:tblStyle w:val="GridTable5DarkAccent1"/>
        <w:tblW w:w="0" w:type="auto"/>
        <w:tblLook w:val="04A0"/>
      </w:tblPr>
      <w:tblGrid>
        <w:gridCol w:w="3788"/>
        <w:gridCol w:w="2175"/>
        <w:gridCol w:w="2917"/>
      </w:tblGrid>
      <w:tr w:rsidR="00B83326" w:rsidRPr="00B83326" w:rsidTr="00B83326">
        <w:trPr>
          <w:cnfStyle w:val="100000000000"/>
        </w:trPr>
        <w:tc>
          <w:tcPr>
            <w:cnfStyle w:val="001000000000"/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</w:pPr>
            <w:r w:rsidRPr="00B83326">
              <w:t>Kayıt Türü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100000000000"/>
            </w:pPr>
            <w:r w:rsidRPr="00B83326">
              <w:t>Saklama Süresi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100000000000"/>
            </w:pPr>
            <w:r w:rsidRPr="00B83326">
              <w:t>Dayanak</w:t>
            </w:r>
          </w:p>
        </w:tc>
      </w:tr>
      <w:tr w:rsidR="00B83326" w:rsidRPr="00B83326" w:rsidTr="00B833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</w:pPr>
            <w:r w:rsidRPr="00B83326">
              <w:t>Başvuru, kayıt, sertifika/belge kayıtları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100000"/>
            </w:pPr>
            <w:r w:rsidRPr="00B83326">
              <w:t>Faaliyet süresi + 10 yıl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100000"/>
            </w:pPr>
            <w:r w:rsidRPr="00B83326">
              <w:t>İspat / raporlama, arşiv ilkeleri</w:t>
            </w:r>
          </w:p>
        </w:tc>
      </w:tr>
      <w:tr w:rsidR="00B83326" w:rsidRPr="00B83326" w:rsidTr="00B83326">
        <w:tc>
          <w:tcPr>
            <w:cnfStyle w:val="001000000000"/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</w:pPr>
            <w:r w:rsidRPr="00B83326">
              <w:t>Eğitim iletişim yazışmaları ve duyurular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000000"/>
            </w:pPr>
            <w:r w:rsidRPr="00B83326">
              <w:t>5 yıl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000000"/>
            </w:pPr>
            <w:r w:rsidRPr="00B83326">
              <w:t>Yönetim ihtiyacı</w:t>
            </w:r>
          </w:p>
        </w:tc>
      </w:tr>
      <w:tr w:rsidR="00B83326" w:rsidRPr="00B83326" w:rsidTr="00B8332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</w:pPr>
            <w:r w:rsidRPr="00B83326">
              <w:t>Çağrı merkezi ses kayıtları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100000"/>
            </w:pPr>
            <w:r w:rsidRPr="00B83326">
              <w:t>2 yıl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100000"/>
            </w:pPr>
            <w:r w:rsidRPr="00B83326">
              <w:t>Mevzuat ve meşru menfaat</w:t>
            </w:r>
          </w:p>
        </w:tc>
      </w:tr>
      <w:tr w:rsidR="00B83326" w:rsidRPr="00B83326" w:rsidTr="00B83326">
        <w:tc>
          <w:tcPr>
            <w:cnfStyle w:val="001000000000"/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</w:pPr>
            <w:r w:rsidRPr="00B83326">
              <w:t>Çevrimiçi başvuru log/çerez verileri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000000"/>
            </w:pPr>
            <w:r w:rsidRPr="00B83326">
              <w:t>Teknik gereklilik kadar</w:t>
            </w:r>
          </w:p>
        </w:tc>
        <w:tc>
          <w:tcPr>
            <w:tcW w:w="0" w:type="auto"/>
            <w:hideMark/>
          </w:tcPr>
          <w:p w:rsidR="00B83326" w:rsidRPr="00B83326" w:rsidRDefault="00B83326" w:rsidP="00B83326">
            <w:pPr>
              <w:spacing w:after="160" w:line="259" w:lineRule="auto"/>
              <w:cnfStyle w:val="000000000000"/>
            </w:pPr>
            <w:r w:rsidRPr="00B83326">
              <w:t>Güvenlik / işlevsellik</w:t>
            </w:r>
          </w:p>
        </w:tc>
      </w:tr>
    </w:tbl>
    <w:p w:rsidR="00B83326" w:rsidRPr="00B83326" w:rsidRDefault="00B83326" w:rsidP="00B83326">
      <w:r w:rsidRPr="00B83326">
        <w:t>Sürelerin dolması halinde veriler, KVKK ve ilgili yönetmeliklere uygun şekilde silinir, yok edilir veya anonimleştirilir.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8) Güvenlik ve İmha</w:t>
      </w:r>
    </w:p>
    <w:p w:rsidR="00B83326" w:rsidRPr="00B83326" w:rsidRDefault="00B83326" w:rsidP="00B83326">
      <w:r w:rsidRPr="00B83326">
        <w:t>Kişisel verileriniz, idari ve teknik tedbirlerle korunmakta olup yalnızca yetkili kişiler tarafından erişilebilmektedir. Saklama süresi sona eren veriler, yasal prosedürlere uygun şekilde silinir, yok edilir veya anonimleştirilir.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9) İlgili Kişinin Hakları (KVKK m.11)</w:t>
      </w:r>
    </w:p>
    <w:p w:rsidR="00B83326" w:rsidRPr="00B83326" w:rsidRDefault="00B83326" w:rsidP="00B83326">
      <w:r w:rsidRPr="00B83326">
        <w:t>Belediyemize başvurarak;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Verilerinizin işlenip işlenmediğini öğrenme,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İşlenmişse buna ilişkin bilgi talep etme,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İşlenme amacını ve amacına uygun kullanılıp kullanılmadığını öğrenme,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Verilerinizin aktarıldığı üçüncü kişileri bilme,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Eksik/yanlış işlenmişse düzeltilmesini isteme,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KVKK m.7 uyarınca silinmesini/yok edilmesini/anonim hale getirilmesini talep etme,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Bu işlemlerin verilerinizin aktarıldığı üçüncü kişilere bildirilmesini isteme,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lastRenderedPageBreak/>
        <w:t>Münhasıran otomatik sistemlerle analiz sonucu aleyhinize bir sonuç doğmasına itiraz etme,</w:t>
      </w:r>
    </w:p>
    <w:p w:rsidR="00B83326" w:rsidRPr="00B83326" w:rsidRDefault="00B83326" w:rsidP="00B83326">
      <w:pPr>
        <w:numPr>
          <w:ilvl w:val="0"/>
          <w:numId w:val="21"/>
        </w:numPr>
      </w:pPr>
      <w:r w:rsidRPr="00B83326">
        <w:t>Kanuna aykırı işlenmesi nedeniyle zarar uğramanız halinde tazminat talep etme,</w:t>
      </w:r>
      <w:r w:rsidRPr="00B83326">
        <w:br/>
        <w:t>haklarına sahipsiniz.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10) Başvuru Usulü</w:t>
      </w:r>
    </w:p>
    <w:p w:rsidR="00B83326" w:rsidRPr="00B83326" w:rsidRDefault="00B83326" w:rsidP="00B83326">
      <w:r w:rsidRPr="00B83326">
        <w:t>Taleplerinizi;</w:t>
      </w:r>
    </w:p>
    <w:p w:rsidR="00B83326" w:rsidRPr="00B83326" w:rsidRDefault="00B83326" w:rsidP="00B83326">
      <w:pPr>
        <w:numPr>
          <w:ilvl w:val="0"/>
          <w:numId w:val="22"/>
        </w:numPr>
      </w:pPr>
      <w:r w:rsidRPr="00B83326">
        <w:t>Yazılı dilekçe ile: Bahçelievler Mah. Halit Paşa Cad. No:58, 24050 Merkez/Erzincan,</w:t>
      </w:r>
    </w:p>
    <w:p w:rsidR="00B83326" w:rsidRPr="00B83326" w:rsidRDefault="00B83326" w:rsidP="00B83326">
      <w:pPr>
        <w:numPr>
          <w:ilvl w:val="0"/>
          <w:numId w:val="22"/>
        </w:numPr>
      </w:pPr>
      <w:r w:rsidRPr="00B83326">
        <w:t xml:space="preserve">KEP: </w:t>
      </w:r>
      <w:hyperlink r:id="rId10" w:history="1">
        <w:r w:rsidRPr="00B83326">
          <w:rPr>
            <w:rStyle w:val="Kpr"/>
            <w:b/>
            <w:bCs/>
          </w:rPr>
          <w:t>erzincanbelediyesi@hs01.kep.tr</w:t>
        </w:r>
      </w:hyperlink>
      <w:r w:rsidRPr="00B83326">
        <w:t>,</w:t>
      </w:r>
    </w:p>
    <w:p w:rsidR="00B83326" w:rsidRPr="00714853" w:rsidRDefault="00B83326" w:rsidP="00B83326">
      <w:pPr>
        <w:numPr>
          <w:ilvl w:val="0"/>
          <w:numId w:val="22"/>
        </w:numPr>
        <w:rPr>
          <w:b/>
        </w:rPr>
      </w:pPr>
      <w:r w:rsidRPr="00B83326">
        <w:t xml:space="preserve">Güvenli elektronik imza/mobil imza ile: </w:t>
      </w:r>
      <w:hyperlink r:id="rId11" w:history="1">
        <w:r w:rsidR="00714853" w:rsidRPr="00714853">
          <w:rPr>
            <w:rStyle w:val="Kpr"/>
            <w:b/>
            <w:kern w:val="0"/>
          </w:rPr>
          <w:t>beyazmasa@erzincan.bel.tr</w:t>
        </w:r>
      </w:hyperlink>
      <w:r w:rsidR="00714853">
        <w:rPr>
          <w:b/>
          <w:kern w:val="0"/>
        </w:rPr>
        <w:t>,</w:t>
      </w:r>
    </w:p>
    <w:p w:rsidR="00B83326" w:rsidRPr="00B83326" w:rsidRDefault="00B83326" w:rsidP="00B83326">
      <w:pPr>
        <w:numPr>
          <w:ilvl w:val="0"/>
          <w:numId w:val="22"/>
        </w:numPr>
      </w:pPr>
      <w:r w:rsidRPr="00B83326">
        <w:t>Belediyemiz web sitesinde yayımlanan “İlgili Kişi Başvuru Formu” üzerinden,</w:t>
      </w:r>
    </w:p>
    <w:p w:rsidR="00B83326" w:rsidRPr="00B83326" w:rsidRDefault="00B83326" w:rsidP="00B83326">
      <w:proofErr w:type="gramStart"/>
      <w:r w:rsidRPr="00B83326">
        <w:t>iletebilirsiniz</w:t>
      </w:r>
      <w:proofErr w:type="gramEnd"/>
      <w:r w:rsidRPr="00B83326">
        <w:t>. Başvurular 30 gün içinde sonuçlandırılır. İşlemin ayrıca maliyet gerektirmesi halinde Kurul’un belirlediği ücret tarifesi uygulanır.</w:t>
      </w:r>
    </w:p>
    <w:p w:rsidR="00B83326" w:rsidRPr="00B83326" w:rsidRDefault="00B83326" w:rsidP="00B83326"/>
    <w:p w:rsidR="00B83326" w:rsidRPr="00B83326" w:rsidRDefault="00B83326" w:rsidP="00B83326">
      <w:pPr>
        <w:rPr>
          <w:b/>
          <w:bCs/>
        </w:rPr>
      </w:pPr>
      <w:r w:rsidRPr="00B83326">
        <w:rPr>
          <w:b/>
          <w:bCs/>
        </w:rPr>
        <w:t>11) Güncelleme ve Yürürlük</w:t>
      </w:r>
    </w:p>
    <w:p w:rsidR="00B83326" w:rsidRPr="00B83326" w:rsidRDefault="00B83326" w:rsidP="00B83326">
      <w:r w:rsidRPr="00B83326">
        <w:t>Bu Aydınlatma Metni, mevzuat değişiklikleri ve Kişisel Verileri Koruma Kurulu kararları doğrultusunda güncellenebilir. Güncel sürüm belediyemizin internet sitesinde yayımlanır.</w:t>
      </w:r>
    </w:p>
    <w:p w:rsidR="007D4D1F" w:rsidRPr="007D4D1F" w:rsidRDefault="007D4D1F" w:rsidP="007D4D1F"/>
    <w:sectPr w:rsidR="007D4D1F" w:rsidRPr="007D4D1F" w:rsidSect="007A1981">
      <w:headerReference w:type="defaul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CF" w:rsidRDefault="00EF76CF" w:rsidP="007A1981">
      <w:pPr>
        <w:spacing w:after="0" w:line="240" w:lineRule="auto"/>
      </w:pPr>
      <w:r>
        <w:separator/>
      </w:r>
    </w:p>
  </w:endnote>
  <w:endnote w:type="continuationSeparator" w:id="0">
    <w:p w:rsidR="00EF76CF" w:rsidRDefault="00EF76CF" w:rsidP="007A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CF" w:rsidRDefault="00EF76CF" w:rsidP="007A1981">
      <w:pPr>
        <w:spacing w:after="0" w:line="240" w:lineRule="auto"/>
      </w:pPr>
      <w:r>
        <w:separator/>
      </w:r>
    </w:p>
  </w:footnote>
  <w:footnote w:type="continuationSeparator" w:id="0">
    <w:p w:rsidR="00EF76CF" w:rsidRDefault="00EF76CF" w:rsidP="007A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462845"/>
      <w:docPartObj>
        <w:docPartGallery w:val="Watermarks"/>
        <w:docPartUnique/>
      </w:docPartObj>
    </w:sdtPr>
    <w:sdtContent>
      <w:p w:rsidR="007A1981" w:rsidRDefault="007A1981">
        <w:pPr>
          <w:pStyle w:val="stbilgi"/>
        </w:pPr>
        <w:r>
          <w:rPr>
            <w:noProof/>
            <w:lang w:eastAsia="tr-TR"/>
          </w:rPr>
          <w:drawing>
            <wp:inline distT="0" distB="0" distL="0" distR="0">
              <wp:extent cx="617220" cy="617220"/>
              <wp:effectExtent l="0" t="0" r="0" b="0"/>
              <wp:docPr id="398260213" name="Resim 1" descr="Logo | T.C. Erzincan Belediy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9" descr="Logo | T.C. Erzincan Belediye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57DB6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2979705" o:spid="_x0000_s1025" type="#_x0000_t136" style="position:absolute;margin-left:0;margin-top:0;width:573.3pt;height:66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.C. ERZİNCAN BELEDİYESİ KVKK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51E"/>
    <w:multiLevelType w:val="multilevel"/>
    <w:tmpl w:val="F564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545E4"/>
    <w:multiLevelType w:val="multilevel"/>
    <w:tmpl w:val="169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4386"/>
    <w:multiLevelType w:val="multilevel"/>
    <w:tmpl w:val="3EB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35F8B"/>
    <w:multiLevelType w:val="multilevel"/>
    <w:tmpl w:val="57B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64EBF"/>
    <w:multiLevelType w:val="multilevel"/>
    <w:tmpl w:val="90C8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C6356"/>
    <w:multiLevelType w:val="multilevel"/>
    <w:tmpl w:val="386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80FA0"/>
    <w:multiLevelType w:val="multilevel"/>
    <w:tmpl w:val="3FD8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0203A"/>
    <w:multiLevelType w:val="multilevel"/>
    <w:tmpl w:val="18B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E03C7"/>
    <w:multiLevelType w:val="multilevel"/>
    <w:tmpl w:val="0DB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05F2A"/>
    <w:multiLevelType w:val="multilevel"/>
    <w:tmpl w:val="3EF8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D5BB1"/>
    <w:multiLevelType w:val="multilevel"/>
    <w:tmpl w:val="C0D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E3218"/>
    <w:multiLevelType w:val="multilevel"/>
    <w:tmpl w:val="F14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B3A65"/>
    <w:multiLevelType w:val="multilevel"/>
    <w:tmpl w:val="E9E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53269"/>
    <w:multiLevelType w:val="multilevel"/>
    <w:tmpl w:val="5550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B48F8"/>
    <w:multiLevelType w:val="multilevel"/>
    <w:tmpl w:val="19C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93A43"/>
    <w:multiLevelType w:val="multilevel"/>
    <w:tmpl w:val="DB2E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B57DA"/>
    <w:multiLevelType w:val="multilevel"/>
    <w:tmpl w:val="24F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17950"/>
    <w:multiLevelType w:val="multilevel"/>
    <w:tmpl w:val="70E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F6384F"/>
    <w:multiLevelType w:val="multilevel"/>
    <w:tmpl w:val="D4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53A61"/>
    <w:multiLevelType w:val="multilevel"/>
    <w:tmpl w:val="98B4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E1CEC"/>
    <w:multiLevelType w:val="multilevel"/>
    <w:tmpl w:val="86E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24562"/>
    <w:multiLevelType w:val="multilevel"/>
    <w:tmpl w:val="2B2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F252F"/>
    <w:multiLevelType w:val="multilevel"/>
    <w:tmpl w:val="8E2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B24AC"/>
    <w:multiLevelType w:val="multilevel"/>
    <w:tmpl w:val="219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0"/>
  </w:num>
  <w:num w:numId="5">
    <w:abstractNumId w:val="16"/>
  </w:num>
  <w:num w:numId="6">
    <w:abstractNumId w:val="23"/>
  </w:num>
  <w:num w:numId="7">
    <w:abstractNumId w:val="13"/>
  </w:num>
  <w:num w:numId="8">
    <w:abstractNumId w:val="8"/>
  </w:num>
  <w:num w:numId="9">
    <w:abstractNumId w:val="18"/>
  </w:num>
  <w:num w:numId="10">
    <w:abstractNumId w:val="11"/>
  </w:num>
  <w:num w:numId="11">
    <w:abstractNumId w:val="3"/>
  </w:num>
  <w:num w:numId="12">
    <w:abstractNumId w:val="22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9"/>
  </w:num>
  <w:num w:numId="20">
    <w:abstractNumId w:val="17"/>
  </w:num>
  <w:num w:numId="21">
    <w:abstractNumId w:val="15"/>
  </w:num>
  <w:num w:numId="22">
    <w:abstractNumId w:val="12"/>
  </w:num>
  <w:num w:numId="23">
    <w:abstractNumId w:val="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1981"/>
    <w:rsid w:val="001D25D3"/>
    <w:rsid w:val="003E0E6B"/>
    <w:rsid w:val="004224EF"/>
    <w:rsid w:val="00437D2F"/>
    <w:rsid w:val="004826C4"/>
    <w:rsid w:val="004C61F2"/>
    <w:rsid w:val="005F427C"/>
    <w:rsid w:val="00714853"/>
    <w:rsid w:val="00765A4C"/>
    <w:rsid w:val="00791B86"/>
    <w:rsid w:val="007A1981"/>
    <w:rsid w:val="007D4D1F"/>
    <w:rsid w:val="008D00DC"/>
    <w:rsid w:val="008D0308"/>
    <w:rsid w:val="00926F05"/>
    <w:rsid w:val="00957DB6"/>
    <w:rsid w:val="00A12FE9"/>
    <w:rsid w:val="00A30307"/>
    <w:rsid w:val="00B83326"/>
    <w:rsid w:val="00C57851"/>
    <w:rsid w:val="00EF76CF"/>
    <w:rsid w:val="00F954C5"/>
    <w:rsid w:val="00FC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B6"/>
  </w:style>
  <w:style w:type="paragraph" w:styleId="Balk1">
    <w:name w:val="heading 1"/>
    <w:basedOn w:val="Normal"/>
    <w:next w:val="Normal"/>
    <w:link w:val="Balk1Char"/>
    <w:uiPriority w:val="9"/>
    <w:qFormat/>
    <w:rsid w:val="007A1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1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1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1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1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1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1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1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1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198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198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19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19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19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19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1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A1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A1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A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A19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19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1981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A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A198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1981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A198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A198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A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981"/>
  </w:style>
  <w:style w:type="paragraph" w:styleId="Altbilgi">
    <w:name w:val="footer"/>
    <w:basedOn w:val="Normal"/>
    <w:link w:val="AltbilgiChar"/>
    <w:uiPriority w:val="99"/>
    <w:unhideWhenUsed/>
    <w:rsid w:val="007A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981"/>
  </w:style>
  <w:style w:type="table" w:customStyle="1" w:styleId="GridTable5DarkAccent1">
    <w:name w:val="Grid Table 5 Dark Accent 1"/>
    <w:basedOn w:val="NormalTablo"/>
    <w:uiPriority w:val="50"/>
    <w:rsid w:val="007D4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D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1.kep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yazmasa@erzincan.bel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yazmasa@erzincan.bel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rzincanbelediyesi@hs01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zincan.bel.t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9</cp:revision>
  <dcterms:created xsi:type="dcterms:W3CDTF">2025-09-09T12:06:00Z</dcterms:created>
  <dcterms:modified xsi:type="dcterms:W3CDTF">2025-09-16T06:33:00Z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b70bba9a-f191-4acc-b9d7-6446f9f54d4c</vt:lpwstr>
  </property>
</Properties>
</file>