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6D" w:rsidRPr="006C0F6D" w:rsidRDefault="006C0F6D" w:rsidP="00E2194B">
      <w:pPr>
        <w:jc w:val="center"/>
        <w:rPr>
          <w:b/>
          <w:bCs/>
        </w:rPr>
      </w:pPr>
      <w:r w:rsidRPr="006C0F6D">
        <w:rPr>
          <w:b/>
          <w:bCs/>
        </w:rPr>
        <w:t>T.C. ERZİNCAN BELEDİYESİ</w:t>
      </w:r>
    </w:p>
    <w:p w:rsidR="006C0F6D" w:rsidRPr="006C0F6D" w:rsidRDefault="006C0F6D" w:rsidP="006C0F6D">
      <w:pPr>
        <w:jc w:val="center"/>
      </w:pPr>
      <w:r w:rsidRPr="006C0F6D">
        <w:rPr>
          <w:b/>
          <w:bCs/>
        </w:rPr>
        <w:t xml:space="preserve">İmar </w:t>
      </w:r>
      <w:r w:rsidR="004D38D7">
        <w:rPr>
          <w:b/>
          <w:bCs/>
        </w:rPr>
        <w:t>v</w:t>
      </w:r>
      <w:r w:rsidRPr="006C0F6D">
        <w:rPr>
          <w:b/>
          <w:bCs/>
        </w:rPr>
        <w:t>e Şehircilik Müdürlüğü</w:t>
      </w:r>
      <w:r w:rsidRPr="006C0F6D">
        <w:br/>
      </w:r>
      <w:r w:rsidRPr="006C0F6D">
        <w:rPr>
          <w:b/>
          <w:bCs/>
        </w:rPr>
        <w:t xml:space="preserve">Teslim </w:t>
      </w:r>
      <w:r w:rsidR="00DA5287">
        <w:rPr>
          <w:b/>
          <w:bCs/>
        </w:rPr>
        <w:t>v</w:t>
      </w:r>
      <w:r w:rsidRPr="006C0F6D">
        <w:rPr>
          <w:b/>
          <w:bCs/>
        </w:rPr>
        <w:t>e Tesellüm Tutanağına İlişkin Kişisel Verilerin Korunması Aydınlatma Metni</w:t>
      </w:r>
    </w:p>
    <w:p w:rsidR="006C0F6D" w:rsidRPr="006C0F6D" w:rsidRDefault="000161DD" w:rsidP="006C0F6D">
      <w:r w:rsidRPr="000161DD">
        <w:t>T.C. Erzincan Belediyesi (“</w:t>
      </w:r>
      <w:r w:rsidRPr="000161DD">
        <w:rPr>
          <w:b/>
          <w:bCs/>
        </w:rPr>
        <w:t>Belediye</w:t>
      </w:r>
      <w:r w:rsidRPr="000161DD">
        <w:t>”) olarak, kişisel verilerinizin işlenmesi sürecinde 6698 sayılı Kişisel Verilerin Korunması Kanunu</w:t>
      </w:r>
      <w:r w:rsidRPr="000161DD">
        <w:rPr>
          <w:b/>
          <w:bCs/>
        </w:rPr>
        <w:t xml:space="preserve"> (“KVKK”)</w:t>
      </w:r>
      <w:r w:rsidRPr="000161DD">
        <w:t xml:space="preserve"> hükümlerine uygun hareket etmekteyiz. İmar ve Şehircilik Müdürlüğü tarafından düzenlenen teslim ve tesellüm tutanakları kapsamında elde edilen kişisel verileriniz, yalnızca mevzuatta öngörülen görev ve sorumluluklarımızın yerine getirilmesi, tutanakların hazırlanması, ilgilisine tebliğ edilmesi ve kayıt altına alınması amacıyla işlenmektedir.</w:t>
      </w:r>
    </w:p>
    <w:p w:rsidR="006C0F6D" w:rsidRPr="006C0F6D" w:rsidRDefault="006C0F6D" w:rsidP="006C0F6D">
      <w:pPr>
        <w:rPr>
          <w:b/>
          <w:bCs/>
        </w:rPr>
      </w:pPr>
      <w:r w:rsidRPr="006C0F6D">
        <w:rPr>
          <w:b/>
          <w:bCs/>
        </w:rPr>
        <w:t>1. Veri Sorumlusunun Kimliği</w:t>
      </w:r>
    </w:p>
    <w:p w:rsidR="006C0F6D" w:rsidRPr="006C0F6D" w:rsidRDefault="006C0F6D" w:rsidP="006C0F6D">
      <w:r w:rsidRPr="006C0F6D">
        <w:t>6698 sayılı Kanun’un 10. maddesi kapsamında veri sorumlusu sıfatıyla kişisel verilerinizi işleyen Erzincan Belediyesi’nin iletişim bilgileri aşağıda sunulmaktadır:</w:t>
      </w:r>
    </w:p>
    <w:p w:rsidR="006C0F6D" w:rsidRPr="006C0F6D" w:rsidRDefault="006C0F6D" w:rsidP="006C0F6D">
      <w:pPr>
        <w:numPr>
          <w:ilvl w:val="0"/>
          <w:numId w:val="1"/>
        </w:numPr>
      </w:pPr>
      <w:r w:rsidRPr="006C0F6D">
        <w:rPr>
          <w:b/>
          <w:bCs/>
        </w:rPr>
        <w:t>Unvan:</w:t>
      </w:r>
      <w:r w:rsidRPr="006C0F6D">
        <w:t xml:space="preserve"> T.C. Erzincan Belediyesi</w:t>
      </w:r>
    </w:p>
    <w:p w:rsidR="006C0F6D" w:rsidRPr="006C0F6D" w:rsidRDefault="006C0F6D" w:rsidP="006C0F6D">
      <w:pPr>
        <w:numPr>
          <w:ilvl w:val="0"/>
          <w:numId w:val="1"/>
        </w:numPr>
      </w:pPr>
      <w:r w:rsidRPr="006C0F6D">
        <w:rPr>
          <w:b/>
          <w:bCs/>
        </w:rPr>
        <w:t>Adres:</w:t>
      </w:r>
      <w:r w:rsidRPr="006C0F6D">
        <w:t xml:space="preserve"> Bahçelievler Mah. Halit Paşa Cad. No: 58, 24050 Merkez/Erzincan</w:t>
      </w:r>
    </w:p>
    <w:p w:rsidR="006C0F6D" w:rsidRPr="006C0F6D" w:rsidRDefault="006C0F6D" w:rsidP="006C0F6D">
      <w:pPr>
        <w:numPr>
          <w:ilvl w:val="0"/>
          <w:numId w:val="1"/>
        </w:numPr>
      </w:pPr>
      <w:r w:rsidRPr="006C0F6D">
        <w:rPr>
          <w:b/>
          <w:bCs/>
        </w:rPr>
        <w:t>Telefon:</w:t>
      </w:r>
      <w:r w:rsidRPr="006C0F6D">
        <w:t xml:space="preserve"> 444 9 024</w:t>
      </w:r>
    </w:p>
    <w:p w:rsidR="006C0F6D" w:rsidRPr="006C0F6D" w:rsidRDefault="006C0F6D" w:rsidP="006C0F6D">
      <w:pPr>
        <w:numPr>
          <w:ilvl w:val="0"/>
          <w:numId w:val="1"/>
        </w:numPr>
      </w:pPr>
      <w:r w:rsidRPr="006C0F6D">
        <w:rPr>
          <w:b/>
          <w:bCs/>
        </w:rPr>
        <w:t>Faks:</w:t>
      </w:r>
      <w:r w:rsidRPr="006C0F6D">
        <w:t xml:space="preserve"> 0446 214 33 24</w:t>
      </w:r>
    </w:p>
    <w:p w:rsidR="006C0F6D" w:rsidRPr="006C0F6D" w:rsidRDefault="006C0F6D" w:rsidP="006C0F6D">
      <w:pPr>
        <w:numPr>
          <w:ilvl w:val="0"/>
          <w:numId w:val="1"/>
        </w:numPr>
      </w:pPr>
      <w:r w:rsidRPr="006C0F6D">
        <w:rPr>
          <w:b/>
          <w:bCs/>
        </w:rPr>
        <w:t>E-posta:</w:t>
      </w:r>
      <w:r w:rsidRPr="006C0F6D">
        <w:t xml:space="preserve"> </w:t>
      </w:r>
      <w:hyperlink r:id="rId7" w:history="1">
        <w:r w:rsidR="00087B8D">
          <w:rPr>
            <w:rStyle w:val="Kpr"/>
            <w:kern w:val="0"/>
          </w:rPr>
          <w:t>beyazmasa@erzincan.bel.tr</w:t>
        </w:r>
      </w:hyperlink>
    </w:p>
    <w:p w:rsidR="006C0F6D" w:rsidRPr="006C0F6D" w:rsidRDefault="006C0F6D" w:rsidP="006C0F6D">
      <w:pPr>
        <w:numPr>
          <w:ilvl w:val="0"/>
          <w:numId w:val="1"/>
        </w:numPr>
      </w:pPr>
      <w:r w:rsidRPr="006C0F6D">
        <w:rPr>
          <w:b/>
          <w:bCs/>
        </w:rPr>
        <w:t>KEP:</w:t>
      </w:r>
      <w:r w:rsidRPr="006C0F6D">
        <w:t xml:space="preserve"> erzincanbelediyesi@hs01.kep.tr</w:t>
      </w:r>
    </w:p>
    <w:p w:rsidR="006C0F6D" w:rsidRPr="006C0F6D" w:rsidRDefault="006C0F6D" w:rsidP="006C0F6D">
      <w:pPr>
        <w:numPr>
          <w:ilvl w:val="0"/>
          <w:numId w:val="1"/>
        </w:numPr>
      </w:pPr>
      <w:r w:rsidRPr="006C0F6D">
        <w:rPr>
          <w:b/>
          <w:bCs/>
        </w:rPr>
        <w:t>Web:</w:t>
      </w:r>
      <w:r w:rsidRPr="006C0F6D">
        <w:t xml:space="preserve"> </w:t>
      </w:r>
      <w:hyperlink r:id="rId8" w:tgtFrame="_new" w:history="1">
        <w:r w:rsidRPr="006C0F6D">
          <w:rPr>
            <w:rStyle w:val="Kpr"/>
          </w:rPr>
          <w:t>www.erzincan.bel.tr</w:t>
        </w:r>
      </w:hyperlink>
    </w:p>
    <w:p w:rsidR="006C0F6D" w:rsidRPr="006C0F6D" w:rsidRDefault="006C0F6D" w:rsidP="006C0F6D"/>
    <w:p w:rsidR="006C0F6D" w:rsidRPr="006C0F6D" w:rsidRDefault="006C0F6D" w:rsidP="006C0F6D">
      <w:pPr>
        <w:rPr>
          <w:b/>
          <w:bCs/>
        </w:rPr>
      </w:pPr>
      <w:r w:rsidRPr="006C0F6D">
        <w:rPr>
          <w:b/>
          <w:bCs/>
        </w:rPr>
        <w:t>2. İşlenen Kişisel Veri Kategorileri</w:t>
      </w:r>
    </w:p>
    <w:p w:rsidR="006C0F6D" w:rsidRPr="006C0F6D" w:rsidRDefault="006C0F6D" w:rsidP="006C0F6D">
      <w:r w:rsidRPr="006C0F6D">
        <w:t xml:space="preserve">Teslim ve tesellüm tutanaklarının düzenlenmesi </w:t>
      </w:r>
      <w:r w:rsidRPr="002E37A2">
        <w:t>sürecinde, ilgili kişinin kimliğini ve taşınmaz üzerindeki hak sahipliğini ortaya koymaya yarayan bilgiler başta olmak</w:t>
      </w:r>
      <w:r w:rsidRPr="006C0F6D">
        <w:t xml:space="preserve"> üzere, aşağıda sayılan kişisel veriler işlenmektedir:</w:t>
      </w:r>
    </w:p>
    <w:p w:rsidR="006C0F6D" w:rsidRPr="006C0F6D" w:rsidRDefault="006C0F6D" w:rsidP="006C0F6D">
      <w:pPr>
        <w:numPr>
          <w:ilvl w:val="0"/>
          <w:numId w:val="2"/>
        </w:numPr>
      </w:pPr>
      <w:r w:rsidRPr="006C0F6D">
        <w:rPr>
          <w:b/>
          <w:bCs/>
        </w:rPr>
        <w:t>Kimlik Verileri:</w:t>
      </w:r>
      <w:r w:rsidRPr="006C0F6D">
        <w:t xml:space="preserve"> Ad-</w:t>
      </w:r>
      <w:proofErr w:type="spellStart"/>
      <w:r w:rsidRPr="006C0F6D">
        <w:t>soyad</w:t>
      </w:r>
      <w:proofErr w:type="spellEnd"/>
      <w:r w:rsidRPr="006C0F6D">
        <w:t>, T.C. kimlik numarası, imza, malikiyet bilgileri.</w:t>
      </w:r>
    </w:p>
    <w:p w:rsidR="006C0F6D" w:rsidRPr="006C0F6D" w:rsidRDefault="006C0F6D" w:rsidP="006C0F6D">
      <w:pPr>
        <w:numPr>
          <w:ilvl w:val="0"/>
          <w:numId w:val="2"/>
        </w:numPr>
      </w:pPr>
      <w:r w:rsidRPr="006C0F6D">
        <w:rPr>
          <w:b/>
          <w:bCs/>
        </w:rPr>
        <w:t>İletişim Verileri:</w:t>
      </w:r>
      <w:r w:rsidRPr="006C0F6D">
        <w:t xml:space="preserve"> Adres, mahalle/köy, il/ilçe, telefon.</w:t>
      </w:r>
    </w:p>
    <w:p w:rsidR="006C0F6D" w:rsidRPr="006C0F6D" w:rsidRDefault="006C0F6D" w:rsidP="006C0F6D">
      <w:pPr>
        <w:numPr>
          <w:ilvl w:val="0"/>
          <w:numId w:val="2"/>
        </w:numPr>
      </w:pPr>
      <w:r w:rsidRPr="006C0F6D">
        <w:rPr>
          <w:b/>
          <w:bCs/>
        </w:rPr>
        <w:t>Mülkiyet ve Taşınmaz Verileri:</w:t>
      </w:r>
      <w:r w:rsidRPr="006C0F6D">
        <w:t xml:space="preserve"> Ada, parsel, tapu bilgileri, yevmiye tarih ve numaraları.</w:t>
      </w:r>
    </w:p>
    <w:p w:rsidR="006C0F6D" w:rsidRPr="006C0F6D" w:rsidRDefault="006C0F6D" w:rsidP="006C0F6D">
      <w:pPr>
        <w:numPr>
          <w:ilvl w:val="0"/>
          <w:numId w:val="2"/>
        </w:numPr>
      </w:pPr>
      <w:r w:rsidRPr="006C0F6D">
        <w:rPr>
          <w:b/>
          <w:bCs/>
        </w:rPr>
        <w:t>Vatandaş İşlem Verileri:</w:t>
      </w:r>
      <w:r w:rsidRPr="006C0F6D">
        <w:t xml:space="preserve"> Belediye Encümeni kararları, imar uygulaması kayıtları, teslim ve tesellüm beyanları.</w:t>
      </w:r>
    </w:p>
    <w:p w:rsidR="006C0F6D" w:rsidRPr="006C0F6D" w:rsidRDefault="006C0F6D" w:rsidP="006C0F6D"/>
    <w:p w:rsidR="006C0F6D" w:rsidRPr="006C0F6D" w:rsidRDefault="006C0F6D" w:rsidP="006C0F6D">
      <w:pPr>
        <w:rPr>
          <w:b/>
          <w:bCs/>
        </w:rPr>
      </w:pPr>
      <w:r w:rsidRPr="006C0F6D">
        <w:rPr>
          <w:b/>
          <w:bCs/>
        </w:rPr>
        <w:t>3. Kişisel Verilerin İşlenme Amaçları</w:t>
      </w:r>
    </w:p>
    <w:p w:rsidR="006C0F6D" w:rsidRPr="006C0F6D" w:rsidRDefault="006C0F6D" w:rsidP="006C0F6D">
      <w:r w:rsidRPr="006C0F6D">
        <w:t>Kişisel verileriniz; belediyemizin imar uygulamalarının hukuka uygun biçimde yürütülmesi, taşınmazlara ilişkin tapu kayıtlarının oluşturulması ve güncellenmesi, hak sahiplerinin belirlenmesi ve ilgililere bildirilmesi, yasal süreçlerde delil teşkil edecek belgelerin hazırlanması ve muhafazası, denetim mercilerine karşı şeffaflığın sağlanması, 2464 sayılı Belediye Gelirleri Kanunu kapsamında emlak vergisi beyannamesi yükümlülüklerinin yerine getirilmesinin hatırlatılması ve Belediye Encümeni tarafından alınan kararların uygulanması amaçlarıyla işlenmektedir.</w:t>
      </w:r>
    </w:p>
    <w:p w:rsidR="006C0F6D" w:rsidRPr="006C0F6D" w:rsidRDefault="006C0F6D" w:rsidP="006C0F6D">
      <w:r w:rsidRPr="006C0F6D">
        <w:lastRenderedPageBreak/>
        <w:t xml:space="preserve">Bu kapsamda kişisel verileriniz; yalnızca imar uygulaması işlemlerinin tamamlanması ve tescil edilen taşınmaz kayıtlarının hak sahiplerine doğru, şeffaf </w:t>
      </w:r>
      <w:r w:rsidRPr="000161DD">
        <w:t>ve eksiksiz şekilde tebliğ edilebilmesi amacıyla, ölçülülük, veri minimizasyonu, amaca bağlılık ve hukuka uygunluk ilkeleri gözetilerek işlenmektedir</w:t>
      </w:r>
      <w:r w:rsidRPr="006C0F6D">
        <w:t>.</w:t>
      </w:r>
    </w:p>
    <w:p w:rsidR="006C0F6D" w:rsidRPr="006C0F6D" w:rsidRDefault="006C0F6D" w:rsidP="006C0F6D"/>
    <w:p w:rsidR="006C0F6D" w:rsidRPr="006C0F6D" w:rsidRDefault="006C0F6D" w:rsidP="006C0F6D">
      <w:pPr>
        <w:rPr>
          <w:b/>
          <w:bCs/>
        </w:rPr>
      </w:pPr>
      <w:r w:rsidRPr="006C0F6D">
        <w:rPr>
          <w:b/>
          <w:bCs/>
        </w:rPr>
        <w:t>4. Kişisel Verilerin İşlenmesinin Hukuki Sebepleri</w:t>
      </w:r>
    </w:p>
    <w:p w:rsidR="006C0F6D" w:rsidRPr="006C0F6D" w:rsidRDefault="006C0F6D" w:rsidP="006C0F6D">
      <w:r w:rsidRPr="006C0F6D">
        <w:t>Kişisel verileriniz;</w:t>
      </w:r>
    </w:p>
    <w:p w:rsidR="006C0F6D" w:rsidRPr="006C0F6D" w:rsidRDefault="006C0F6D" w:rsidP="006C0F6D">
      <w:pPr>
        <w:numPr>
          <w:ilvl w:val="0"/>
          <w:numId w:val="3"/>
        </w:numPr>
      </w:pPr>
      <w:r w:rsidRPr="006C0F6D">
        <w:rPr>
          <w:b/>
          <w:bCs/>
        </w:rPr>
        <w:t>KVKK m.5/2-a:</w:t>
      </w:r>
      <w:r w:rsidRPr="006C0F6D">
        <w:t xml:space="preserve"> Kanunlarda açıkça öngörülmesi (3194 sayılı İmar Kanunu, 5393 sayılı Belediye Kanunu, 4721 sayılı Türk Medeni Kanunu, 3402 sayılı Kadastro Kanunu),</w:t>
      </w:r>
    </w:p>
    <w:p w:rsidR="006C0F6D" w:rsidRPr="006C0F6D" w:rsidRDefault="006C0F6D" w:rsidP="006C0F6D">
      <w:pPr>
        <w:numPr>
          <w:ilvl w:val="0"/>
          <w:numId w:val="3"/>
        </w:numPr>
      </w:pPr>
      <w:r w:rsidRPr="006C0F6D">
        <w:rPr>
          <w:b/>
          <w:bCs/>
        </w:rPr>
        <w:t>KVKK m.5/2-ç:</w:t>
      </w:r>
      <w:r w:rsidRPr="006C0F6D">
        <w:t xml:space="preserve"> Belediyemizin yasal yükümlülüklerini yerine getirmesi,</w:t>
      </w:r>
    </w:p>
    <w:p w:rsidR="006C0F6D" w:rsidRPr="006C0F6D" w:rsidRDefault="006C0F6D" w:rsidP="006C0F6D">
      <w:pPr>
        <w:numPr>
          <w:ilvl w:val="0"/>
          <w:numId w:val="3"/>
        </w:numPr>
      </w:pPr>
      <w:r w:rsidRPr="006C0F6D">
        <w:rPr>
          <w:b/>
          <w:bCs/>
        </w:rPr>
        <w:t>KVKK m.5/2-e:</w:t>
      </w:r>
      <w:r w:rsidRPr="006C0F6D">
        <w:t xml:space="preserve"> Bir hakkın tesisi, kullanılması veya korunması için zorunlu olması,</w:t>
      </w:r>
    </w:p>
    <w:p w:rsidR="006C0F6D" w:rsidRPr="006C0F6D" w:rsidRDefault="006C0F6D" w:rsidP="006C0F6D">
      <w:pPr>
        <w:numPr>
          <w:ilvl w:val="0"/>
          <w:numId w:val="3"/>
        </w:numPr>
      </w:pPr>
      <w:r w:rsidRPr="006C0F6D">
        <w:rPr>
          <w:b/>
          <w:bCs/>
        </w:rPr>
        <w:t>KVKK m.5/2-f:</w:t>
      </w:r>
      <w:r w:rsidRPr="006C0F6D">
        <w:t xml:space="preserve"> Belediyemizin meşru menfaatleri,</w:t>
      </w:r>
      <w:r w:rsidRPr="006C0F6D">
        <w:br/>
        <w:t>hükümlerine dayalı olarak işlenmektedir.</w:t>
      </w:r>
    </w:p>
    <w:p w:rsidR="006C0F6D" w:rsidRPr="006C0F6D" w:rsidRDefault="006C0F6D" w:rsidP="006C0F6D"/>
    <w:p w:rsidR="006C0F6D" w:rsidRPr="006C0F6D" w:rsidRDefault="006C0F6D" w:rsidP="006C0F6D">
      <w:pPr>
        <w:rPr>
          <w:b/>
          <w:bCs/>
        </w:rPr>
      </w:pPr>
      <w:r w:rsidRPr="006C0F6D">
        <w:rPr>
          <w:b/>
          <w:bCs/>
        </w:rPr>
        <w:t>5. Kişisel Verilerin Aktarılması</w:t>
      </w:r>
    </w:p>
    <w:p w:rsidR="006C0F6D" w:rsidRPr="006C0F6D" w:rsidRDefault="006C0F6D" w:rsidP="006C0F6D">
      <w:r w:rsidRPr="006C0F6D">
        <w:t>İşlenen kişisel verileriniz;</w:t>
      </w:r>
    </w:p>
    <w:p w:rsidR="006C0F6D" w:rsidRPr="006C0F6D" w:rsidRDefault="006C0F6D" w:rsidP="006C0F6D">
      <w:pPr>
        <w:numPr>
          <w:ilvl w:val="0"/>
          <w:numId w:val="4"/>
        </w:numPr>
      </w:pPr>
      <w:r w:rsidRPr="006C0F6D">
        <w:t>Tapu ve Kadastro Genel Müdürlüğü’ne,</w:t>
      </w:r>
    </w:p>
    <w:p w:rsidR="006C0F6D" w:rsidRPr="006C0F6D" w:rsidRDefault="006C0F6D" w:rsidP="006C0F6D">
      <w:pPr>
        <w:numPr>
          <w:ilvl w:val="0"/>
          <w:numId w:val="4"/>
        </w:numPr>
      </w:pPr>
      <w:r w:rsidRPr="006C0F6D">
        <w:t>Çevre, Şehircilik ve İklim Değişikliği Bakanlığı’na,</w:t>
      </w:r>
    </w:p>
    <w:p w:rsidR="006C0F6D" w:rsidRPr="006C0F6D" w:rsidRDefault="006C0F6D" w:rsidP="006C0F6D">
      <w:pPr>
        <w:numPr>
          <w:ilvl w:val="0"/>
          <w:numId w:val="4"/>
        </w:numPr>
      </w:pPr>
      <w:r w:rsidRPr="006C0F6D">
        <w:t>Erzincan Valiliği ve İçişleri Bakanlığı denetim mercilerine,</w:t>
      </w:r>
    </w:p>
    <w:p w:rsidR="006C0F6D" w:rsidRPr="006C0F6D" w:rsidRDefault="006C0F6D" w:rsidP="006C0F6D">
      <w:pPr>
        <w:numPr>
          <w:ilvl w:val="0"/>
          <w:numId w:val="4"/>
        </w:numPr>
      </w:pPr>
      <w:r w:rsidRPr="006C0F6D">
        <w:t>Sayıştay’a ve diğer denetim kurumlarına,</w:t>
      </w:r>
    </w:p>
    <w:p w:rsidR="006C0F6D" w:rsidRPr="006C0F6D" w:rsidRDefault="006C0F6D" w:rsidP="006C0F6D">
      <w:pPr>
        <w:numPr>
          <w:ilvl w:val="0"/>
          <w:numId w:val="4"/>
        </w:numPr>
      </w:pPr>
      <w:r w:rsidRPr="006C0F6D">
        <w:t>Yargı mercileri ve kolluk birimlerine,</w:t>
      </w:r>
      <w:r w:rsidRPr="006C0F6D">
        <w:br/>
        <w:t>mevzuatta öngörülen yükümlülüklerin yerine getirilmesi amacıyla aktarılabilmektedir. Yurt dışına veri aktarımı yapılmamaktadır.</w:t>
      </w:r>
    </w:p>
    <w:p w:rsidR="006C0F6D" w:rsidRPr="006C0F6D" w:rsidRDefault="006C0F6D" w:rsidP="006C0F6D"/>
    <w:p w:rsidR="006C0F6D" w:rsidRPr="006C0F6D" w:rsidRDefault="006C0F6D" w:rsidP="006C0F6D">
      <w:pPr>
        <w:rPr>
          <w:b/>
          <w:bCs/>
        </w:rPr>
      </w:pPr>
      <w:r w:rsidRPr="006C0F6D">
        <w:rPr>
          <w:b/>
          <w:bCs/>
        </w:rPr>
        <w:t>6. Saklama Süresi</w:t>
      </w:r>
    </w:p>
    <w:p w:rsidR="006C0F6D" w:rsidRPr="006C0F6D" w:rsidRDefault="006C0F6D" w:rsidP="006C0F6D">
      <w:r w:rsidRPr="006C0F6D">
        <w:t xml:space="preserve">Teslim ve tesellüm tutanakları ile bunlara esas teşkil eden tapu kayıt belgeleri, </w:t>
      </w:r>
      <w:r w:rsidRPr="006C0F6D">
        <w:rPr>
          <w:b/>
          <w:bCs/>
        </w:rPr>
        <w:t>ilgili mevzuat hükümlerinde öngörülen süreler boyunca</w:t>
      </w:r>
      <w:r w:rsidRPr="006C0F6D">
        <w:t xml:space="preserve"> saklanmaktadır. Buna göre:</w:t>
      </w:r>
    </w:p>
    <w:p w:rsidR="006C0F6D" w:rsidRPr="006C0F6D" w:rsidRDefault="006C0F6D" w:rsidP="006C0F6D">
      <w:pPr>
        <w:numPr>
          <w:ilvl w:val="0"/>
          <w:numId w:val="5"/>
        </w:numPr>
      </w:pPr>
      <w:r w:rsidRPr="006C0F6D">
        <w:t xml:space="preserve">Teslim–tesellüm tutanakları: </w:t>
      </w:r>
      <w:r w:rsidRPr="006C0F6D">
        <w:rPr>
          <w:b/>
          <w:bCs/>
        </w:rPr>
        <w:t>en az 10 yıl</w:t>
      </w:r>
      <w:r w:rsidRPr="006C0F6D">
        <w:t>,</w:t>
      </w:r>
    </w:p>
    <w:p w:rsidR="006C0F6D" w:rsidRPr="006C0F6D" w:rsidRDefault="006C0F6D" w:rsidP="006C0F6D">
      <w:pPr>
        <w:numPr>
          <w:ilvl w:val="0"/>
          <w:numId w:val="5"/>
        </w:numPr>
      </w:pPr>
      <w:r w:rsidRPr="006C0F6D">
        <w:t xml:space="preserve">Tapu kayıt belgeleri: </w:t>
      </w:r>
      <w:r w:rsidRPr="006C0F6D">
        <w:rPr>
          <w:b/>
          <w:bCs/>
        </w:rPr>
        <w:t>10 yıl</w:t>
      </w:r>
      <w:r w:rsidRPr="006C0F6D">
        <w:t>,</w:t>
      </w:r>
    </w:p>
    <w:p w:rsidR="002E37A2" w:rsidRDefault="006C0F6D" w:rsidP="006C0F6D">
      <w:pPr>
        <w:numPr>
          <w:ilvl w:val="0"/>
          <w:numId w:val="5"/>
        </w:numPr>
      </w:pPr>
      <w:r w:rsidRPr="006C0F6D">
        <w:t xml:space="preserve">Arşiv niteliği taşıyan imar uygulaması dosyaları: </w:t>
      </w:r>
      <w:r w:rsidRPr="006C0F6D">
        <w:rPr>
          <w:b/>
          <w:bCs/>
        </w:rPr>
        <w:t>100 yıl</w:t>
      </w:r>
      <w:r w:rsidR="002E37A2">
        <w:t>,</w:t>
      </w:r>
    </w:p>
    <w:p w:rsidR="006C0F6D" w:rsidRPr="006C0F6D" w:rsidRDefault="006C0F6D" w:rsidP="002E37A2">
      <w:proofErr w:type="gramStart"/>
      <w:r w:rsidRPr="006C0F6D">
        <w:t>saklanmakta</w:t>
      </w:r>
      <w:proofErr w:type="gramEnd"/>
      <w:r w:rsidRPr="006C0F6D">
        <w:t xml:space="preserve"> olup, süresi dolan </w:t>
      </w:r>
      <w:r w:rsidRPr="000161DD">
        <w:t>veriler Kişisel Verilerin Silinmesi, Yok Edilmesi veya Anonim Hale Getirilmesi Hakkında Yönetmelik hükümlerine</w:t>
      </w:r>
      <w:r w:rsidRPr="006C0F6D">
        <w:t xml:space="preserve"> uygun şekilde imha edilmektedir.</w:t>
      </w:r>
    </w:p>
    <w:p w:rsidR="006C0F6D" w:rsidRPr="006C0F6D" w:rsidRDefault="006C0F6D" w:rsidP="006C0F6D"/>
    <w:p w:rsidR="006C0F6D" w:rsidRPr="006C0F6D" w:rsidRDefault="006C0F6D" w:rsidP="006C0F6D">
      <w:pPr>
        <w:rPr>
          <w:b/>
          <w:bCs/>
        </w:rPr>
      </w:pPr>
      <w:r w:rsidRPr="006C0F6D">
        <w:rPr>
          <w:b/>
          <w:bCs/>
        </w:rPr>
        <w:t>7. İlgili Kişinin Hakları</w:t>
      </w:r>
    </w:p>
    <w:p w:rsidR="006C0F6D" w:rsidRPr="006C0F6D" w:rsidRDefault="006C0F6D" w:rsidP="006C0F6D">
      <w:r w:rsidRPr="006C0F6D">
        <w:t>KVKK m.11 uyarınca, kişisel verisi işlenen herkesin belediyemize başvurarak;</w:t>
      </w:r>
    </w:p>
    <w:p w:rsidR="006C0F6D" w:rsidRPr="006C0F6D" w:rsidRDefault="006C0F6D" w:rsidP="006C0F6D">
      <w:pPr>
        <w:numPr>
          <w:ilvl w:val="0"/>
          <w:numId w:val="6"/>
        </w:numPr>
      </w:pPr>
      <w:r w:rsidRPr="006C0F6D">
        <w:lastRenderedPageBreak/>
        <w:t>Kişisel verilerinin işlenip işlenmediğini öğrenme,</w:t>
      </w:r>
    </w:p>
    <w:p w:rsidR="006C0F6D" w:rsidRPr="006C0F6D" w:rsidRDefault="006C0F6D" w:rsidP="006C0F6D">
      <w:pPr>
        <w:numPr>
          <w:ilvl w:val="0"/>
          <w:numId w:val="6"/>
        </w:numPr>
      </w:pPr>
      <w:r w:rsidRPr="006C0F6D">
        <w:t>İşlenmişse buna ilişkin bilgi talep etme,</w:t>
      </w:r>
    </w:p>
    <w:p w:rsidR="006C0F6D" w:rsidRPr="006C0F6D" w:rsidRDefault="006C0F6D" w:rsidP="006C0F6D">
      <w:pPr>
        <w:numPr>
          <w:ilvl w:val="0"/>
          <w:numId w:val="6"/>
        </w:numPr>
      </w:pPr>
      <w:r w:rsidRPr="006C0F6D">
        <w:t>İşlenme amacını ve amacına uygun kullanılıp kullanılmadığını öğrenme,</w:t>
      </w:r>
    </w:p>
    <w:p w:rsidR="006C0F6D" w:rsidRPr="006C0F6D" w:rsidRDefault="006C0F6D" w:rsidP="006C0F6D">
      <w:pPr>
        <w:numPr>
          <w:ilvl w:val="0"/>
          <w:numId w:val="6"/>
        </w:numPr>
      </w:pPr>
      <w:r w:rsidRPr="006C0F6D">
        <w:t>Yurt içinde verilerin aktarıldığı kişi ve kurumları bilme,</w:t>
      </w:r>
    </w:p>
    <w:p w:rsidR="006C0F6D" w:rsidRPr="006C0F6D" w:rsidRDefault="006C0F6D" w:rsidP="006C0F6D">
      <w:pPr>
        <w:numPr>
          <w:ilvl w:val="0"/>
          <w:numId w:val="6"/>
        </w:numPr>
      </w:pPr>
      <w:r w:rsidRPr="006C0F6D">
        <w:t>Eksik veya yanlış işlenmişse düzeltilmesini isteme,</w:t>
      </w:r>
    </w:p>
    <w:p w:rsidR="006C0F6D" w:rsidRPr="006C0F6D" w:rsidRDefault="006C0F6D" w:rsidP="006C0F6D">
      <w:pPr>
        <w:numPr>
          <w:ilvl w:val="0"/>
          <w:numId w:val="6"/>
        </w:numPr>
      </w:pPr>
      <w:r w:rsidRPr="006C0F6D">
        <w:t>KVKK m.7 kapsamında kişisel verilerin silinmesini, yok edilmesini veya anonim hale getirilmesini isteme,</w:t>
      </w:r>
    </w:p>
    <w:p w:rsidR="006C0F6D" w:rsidRPr="006C0F6D" w:rsidRDefault="006C0F6D" w:rsidP="006C0F6D">
      <w:pPr>
        <w:numPr>
          <w:ilvl w:val="0"/>
          <w:numId w:val="6"/>
        </w:numPr>
      </w:pPr>
      <w:r w:rsidRPr="006C0F6D">
        <w:t>Bu taleplerin kişisel verilerin aktarıldığı üçüncü kişilere bildirilmesini talep etme,</w:t>
      </w:r>
    </w:p>
    <w:p w:rsidR="006C0F6D" w:rsidRPr="006C0F6D" w:rsidRDefault="006C0F6D" w:rsidP="006C0F6D">
      <w:pPr>
        <w:numPr>
          <w:ilvl w:val="0"/>
          <w:numId w:val="6"/>
        </w:numPr>
      </w:pPr>
      <w:r w:rsidRPr="006C0F6D">
        <w:t>Münhasıran otomatik sistemlerle analiz edilmesi sonucu aleyhlerine bir sonuç doğmasına itiraz etme,</w:t>
      </w:r>
    </w:p>
    <w:p w:rsidR="006C0F6D" w:rsidRPr="006C0F6D" w:rsidRDefault="006C0F6D" w:rsidP="006C0F6D">
      <w:pPr>
        <w:numPr>
          <w:ilvl w:val="0"/>
          <w:numId w:val="6"/>
        </w:numPr>
      </w:pPr>
      <w:r w:rsidRPr="006C0F6D">
        <w:t>Kanuna aykırı işlenmesi sebebiyle zarara uğramaları halinde tazminat talep etme,</w:t>
      </w:r>
      <w:r w:rsidRPr="006C0F6D">
        <w:br/>
        <w:t>hakları bulunmaktadır.</w:t>
      </w:r>
    </w:p>
    <w:p w:rsidR="006C0F6D" w:rsidRPr="006C0F6D" w:rsidRDefault="006C0F6D" w:rsidP="006C0F6D"/>
    <w:p w:rsidR="006C0F6D" w:rsidRPr="006C0F6D" w:rsidRDefault="006C0F6D" w:rsidP="006C0F6D">
      <w:pPr>
        <w:rPr>
          <w:b/>
          <w:bCs/>
        </w:rPr>
      </w:pPr>
      <w:r w:rsidRPr="006C0F6D">
        <w:rPr>
          <w:b/>
          <w:bCs/>
        </w:rPr>
        <w:t>8. Başvuru Usulü</w:t>
      </w:r>
    </w:p>
    <w:p w:rsidR="006C0F6D" w:rsidRPr="006C0F6D" w:rsidRDefault="006C0F6D" w:rsidP="006C0F6D">
      <w:r w:rsidRPr="006C0F6D">
        <w:t>Haklarınıza ilişkin taleplerinizi;</w:t>
      </w:r>
    </w:p>
    <w:p w:rsidR="006C0F6D" w:rsidRPr="006C0F6D" w:rsidRDefault="006C0F6D" w:rsidP="006C0F6D">
      <w:pPr>
        <w:numPr>
          <w:ilvl w:val="0"/>
          <w:numId w:val="7"/>
        </w:numPr>
      </w:pPr>
      <w:r w:rsidRPr="006C0F6D">
        <w:t>Yazılı dilekçe ile belediyemiz adresine,</w:t>
      </w:r>
    </w:p>
    <w:p w:rsidR="006C0F6D" w:rsidRPr="006C0F6D" w:rsidRDefault="006C0F6D" w:rsidP="006C0F6D">
      <w:pPr>
        <w:numPr>
          <w:ilvl w:val="0"/>
          <w:numId w:val="7"/>
        </w:numPr>
      </w:pPr>
      <w:r w:rsidRPr="006C0F6D">
        <w:t>Noter aracılığıyla,</w:t>
      </w:r>
    </w:p>
    <w:p w:rsidR="006C0F6D" w:rsidRPr="006C0F6D" w:rsidRDefault="006C0F6D" w:rsidP="006C0F6D">
      <w:pPr>
        <w:numPr>
          <w:ilvl w:val="0"/>
          <w:numId w:val="7"/>
        </w:numPr>
      </w:pPr>
      <w:r w:rsidRPr="006C0F6D">
        <w:t>Güvenli elektronik imza veya mobil imza ile,</w:t>
      </w:r>
    </w:p>
    <w:p w:rsidR="006C0F6D" w:rsidRPr="006C0F6D" w:rsidRDefault="006C0F6D" w:rsidP="006C0F6D">
      <w:pPr>
        <w:numPr>
          <w:ilvl w:val="0"/>
          <w:numId w:val="7"/>
        </w:numPr>
      </w:pPr>
      <w:r w:rsidRPr="006C0F6D">
        <w:t xml:space="preserve">KEP: </w:t>
      </w:r>
      <w:r w:rsidRPr="006C0F6D">
        <w:rPr>
          <w:b/>
          <w:bCs/>
        </w:rPr>
        <w:t>erzincanbelediyesi@hs01.kep.tr</w:t>
      </w:r>
      <w:r w:rsidRPr="006C0F6D">
        <w:t>,</w:t>
      </w:r>
    </w:p>
    <w:p w:rsidR="006C0F6D" w:rsidRPr="006C0F6D" w:rsidRDefault="006C0F6D" w:rsidP="006C0F6D">
      <w:pPr>
        <w:numPr>
          <w:ilvl w:val="0"/>
          <w:numId w:val="7"/>
        </w:numPr>
      </w:pPr>
      <w:r w:rsidRPr="006C0F6D">
        <w:t>Belediyemiz internet sitesinde yer alan KVKK Başvuru Formu aracılığıyla</w:t>
      </w:r>
      <w:r w:rsidRPr="006C0F6D">
        <w:br/>
        <w:t xml:space="preserve">iletebilirsiniz. Başvurularınız, talebin niteliğine göre en geç </w:t>
      </w:r>
      <w:r w:rsidRPr="006C0F6D">
        <w:rPr>
          <w:b/>
          <w:bCs/>
        </w:rPr>
        <w:t>30 gün içinde</w:t>
      </w:r>
      <w:r w:rsidRPr="006C0F6D">
        <w:t xml:space="preserve"> ücretsiz olarak sonuçlandırılır. Ancak işlemin ayrıca maliyet doğurması halinde, Kişisel Verileri Koruma Kurulu’nun belirlediği tarifedeki ücret esas alınır.</w:t>
      </w:r>
    </w:p>
    <w:p w:rsidR="00A12FE9" w:rsidRDefault="00A12FE9"/>
    <w:sectPr w:rsidR="00A12FE9" w:rsidSect="00E2194B">
      <w:headerReference w:type="even" r:id="rId9"/>
      <w:headerReference w:type="default" r:id="rId10"/>
      <w:headerReference w:type="first" r:id="rId11"/>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0D" w:rsidRDefault="0062770D" w:rsidP="00E2194B">
      <w:pPr>
        <w:spacing w:after="0" w:line="240" w:lineRule="auto"/>
      </w:pPr>
      <w:r>
        <w:separator/>
      </w:r>
    </w:p>
  </w:endnote>
  <w:endnote w:type="continuationSeparator" w:id="0">
    <w:p w:rsidR="0062770D" w:rsidRDefault="0062770D" w:rsidP="00E21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0D" w:rsidRDefault="0062770D" w:rsidP="00E2194B">
      <w:pPr>
        <w:spacing w:after="0" w:line="240" w:lineRule="auto"/>
      </w:pPr>
      <w:r>
        <w:separator/>
      </w:r>
    </w:p>
  </w:footnote>
  <w:footnote w:type="continuationSeparator" w:id="0">
    <w:p w:rsidR="0062770D" w:rsidRDefault="0062770D" w:rsidP="00E21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94B" w:rsidRDefault="000814D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675985" o:spid="_x0000_s2050"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94B" w:rsidRDefault="00FC7802">
    <w:pPr>
      <w:pStyle w:val="stbilgi"/>
    </w:pPr>
    <w:r>
      <w:rPr>
        <w:noProof/>
        <w:lang w:eastAsia="tr-TR"/>
      </w:rPr>
      <w:drawing>
        <wp:inline distT="0" distB="0" distL="0" distR="0">
          <wp:extent cx="556260" cy="556260"/>
          <wp:effectExtent l="0" t="0" r="0" b="0"/>
          <wp:docPr id="98432574"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260" cy="556260"/>
                  </a:xfrm>
                  <a:prstGeom prst="rect">
                    <a:avLst/>
                  </a:prstGeom>
                  <a:noFill/>
                  <a:ln>
                    <a:noFill/>
                  </a:ln>
                </pic:spPr>
              </pic:pic>
            </a:graphicData>
          </a:graphic>
        </wp:inline>
      </w:drawing>
    </w:r>
    <w:r w:rsidR="000814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675986" o:spid="_x0000_s2051"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94B" w:rsidRDefault="000814D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675984" o:spid="_x0000_s2049"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ADF"/>
    <w:multiLevelType w:val="multilevel"/>
    <w:tmpl w:val="6BD6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01E8E"/>
    <w:multiLevelType w:val="multilevel"/>
    <w:tmpl w:val="D08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05592"/>
    <w:multiLevelType w:val="multilevel"/>
    <w:tmpl w:val="F37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73A8A"/>
    <w:multiLevelType w:val="multilevel"/>
    <w:tmpl w:val="E55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D3880"/>
    <w:multiLevelType w:val="multilevel"/>
    <w:tmpl w:val="9626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561DD"/>
    <w:multiLevelType w:val="multilevel"/>
    <w:tmpl w:val="385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C1535"/>
    <w:multiLevelType w:val="multilevel"/>
    <w:tmpl w:val="982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C0F6D"/>
    <w:rsid w:val="000161DD"/>
    <w:rsid w:val="000814DD"/>
    <w:rsid w:val="00087B8D"/>
    <w:rsid w:val="002E37A2"/>
    <w:rsid w:val="003E0E6B"/>
    <w:rsid w:val="004224EF"/>
    <w:rsid w:val="004D38D7"/>
    <w:rsid w:val="005F427C"/>
    <w:rsid w:val="0062770D"/>
    <w:rsid w:val="00687873"/>
    <w:rsid w:val="006C0F6D"/>
    <w:rsid w:val="009305E7"/>
    <w:rsid w:val="00A12FE9"/>
    <w:rsid w:val="00A30307"/>
    <w:rsid w:val="00B443E8"/>
    <w:rsid w:val="00C01323"/>
    <w:rsid w:val="00DA5287"/>
    <w:rsid w:val="00E2194B"/>
    <w:rsid w:val="00FC78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DD"/>
  </w:style>
  <w:style w:type="paragraph" w:styleId="Balk1">
    <w:name w:val="heading 1"/>
    <w:basedOn w:val="Normal"/>
    <w:next w:val="Normal"/>
    <w:link w:val="Balk1Char"/>
    <w:uiPriority w:val="9"/>
    <w:qFormat/>
    <w:rsid w:val="006C0F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C0F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C0F6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C0F6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C0F6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C0F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0F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0F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0F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0F6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C0F6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C0F6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C0F6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C0F6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C0F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0F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0F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0F6D"/>
    <w:rPr>
      <w:rFonts w:eastAsiaTheme="majorEastAsia" w:cstheme="majorBidi"/>
      <w:color w:val="272727" w:themeColor="text1" w:themeTint="D8"/>
    </w:rPr>
  </w:style>
  <w:style w:type="paragraph" w:styleId="KonuBal">
    <w:name w:val="Title"/>
    <w:basedOn w:val="Normal"/>
    <w:next w:val="Normal"/>
    <w:link w:val="KonuBalChar"/>
    <w:uiPriority w:val="10"/>
    <w:qFormat/>
    <w:rsid w:val="006C0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0F6D"/>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6C0F6D"/>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6C0F6D"/>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6C0F6D"/>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6C0F6D"/>
    <w:rPr>
      <w:i/>
      <w:iCs/>
      <w:color w:val="404040" w:themeColor="text1" w:themeTint="BF"/>
    </w:rPr>
  </w:style>
  <w:style w:type="paragraph" w:styleId="ListeParagraf">
    <w:name w:val="List Paragraph"/>
    <w:basedOn w:val="Normal"/>
    <w:uiPriority w:val="34"/>
    <w:qFormat/>
    <w:rsid w:val="006C0F6D"/>
    <w:pPr>
      <w:ind w:left="720"/>
      <w:contextualSpacing/>
    </w:pPr>
  </w:style>
  <w:style w:type="character" w:styleId="GlVurgulama">
    <w:name w:val="Intense Emphasis"/>
    <w:basedOn w:val="VarsaylanParagrafYazTipi"/>
    <w:uiPriority w:val="21"/>
    <w:qFormat/>
    <w:rsid w:val="006C0F6D"/>
    <w:rPr>
      <w:i/>
      <w:iCs/>
      <w:color w:val="2F5496" w:themeColor="accent1" w:themeShade="BF"/>
    </w:rPr>
  </w:style>
  <w:style w:type="paragraph" w:styleId="KeskinTrnak">
    <w:name w:val="Intense Quote"/>
    <w:basedOn w:val="Normal"/>
    <w:next w:val="Normal"/>
    <w:link w:val="KeskinTrnakChar"/>
    <w:uiPriority w:val="30"/>
    <w:qFormat/>
    <w:rsid w:val="006C0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6C0F6D"/>
    <w:rPr>
      <w:i/>
      <w:iCs/>
      <w:color w:val="2F5496" w:themeColor="accent1" w:themeShade="BF"/>
    </w:rPr>
  </w:style>
  <w:style w:type="character" w:styleId="GlBavuru">
    <w:name w:val="Intense Reference"/>
    <w:basedOn w:val="VarsaylanParagrafYazTipi"/>
    <w:uiPriority w:val="32"/>
    <w:qFormat/>
    <w:rsid w:val="006C0F6D"/>
    <w:rPr>
      <w:b/>
      <w:bCs/>
      <w:smallCaps/>
      <w:color w:val="2F5496" w:themeColor="accent1" w:themeShade="BF"/>
      <w:spacing w:val="5"/>
    </w:rPr>
  </w:style>
  <w:style w:type="character" w:styleId="Kpr">
    <w:name w:val="Hyperlink"/>
    <w:basedOn w:val="VarsaylanParagrafYazTipi"/>
    <w:uiPriority w:val="99"/>
    <w:unhideWhenUsed/>
    <w:rsid w:val="006C0F6D"/>
    <w:rPr>
      <w:color w:val="0563C1" w:themeColor="hyperlink"/>
      <w:u w:val="single"/>
    </w:rPr>
  </w:style>
  <w:style w:type="character" w:customStyle="1" w:styleId="UnresolvedMention">
    <w:name w:val="Unresolved Mention"/>
    <w:basedOn w:val="VarsaylanParagrafYazTipi"/>
    <w:uiPriority w:val="99"/>
    <w:semiHidden/>
    <w:unhideWhenUsed/>
    <w:rsid w:val="006C0F6D"/>
    <w:rPr>
      <w:color w:val="605E5C"/>
      <w:shd w:val="clear" w:color="auto" w:fill="E1DFDD"/>
    </w:rPr>
  </w:style>
  <w:style w:type="paragraph" w:styleId="stbilgi">
    <w:name w:val="header"/>
    <w:basedOn w:val="Normal"/>
    <w:link w:val="stbilgiChar"/>
    <w:uiPriority w:val="99"/>
    <w:unhideWhenUsed/>
    <w:rsid w:val="00E219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194B"/>
  </w:style>
  <w:style w:type="paragraph" w:styleId="Altbilgi">
    <w:name w:val="footer"/>
    <w:basedOn w:val="Normal"/>
    <w:link w:val="AltbilgiChar"/>
    <w:uiPriority w:val="99"/>
    <w:unhideWhenUsed/>
    <w:rsid w:val="00E219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194B"/>
  </w:style>
  <w:style w:type="paragraph" w:styleId="BalonMetni">
    <w:name w:val="Balloon Text"/>
    <w:basedOn w:val="Normal"/>
    <w:link w:val="BalonMetniChar"/>
    <w:uiPriority w:val="99"/>
    <w:semiHidden/>
    <w:unhideWhenUsed/>
    <w:rsid w:val="00087B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7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zincan.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yazmasa@erzincan.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9</cp:revision>
  <dcterms:created xsi:type="dcterms:W3CDTF">2025-09-15T07:47:00Z</dcterms:created>
  <dcterms:modified xsi:type="dcterms:W3CDTF">2025-09-16T06:45:00Z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2844152b-c6b8-460e-a533-4eddaa4f245b</vt:lpwstr>
  </property>
</Properties>
</file>